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SOCIAL SCIENCES</w:t>
      </w:r>
    </w:p>
    <w:p w:rsidR="00000000" w:rsidDel="00000000" w:rsidP="00000000" w:rsidRDefault="00000000" w:rsidRPr="00000000" w14:paraId="00000002">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tl w:val="0"/>
        </w:rPr>
      </w:r>
    </w:p>
    <w:p w:rsidR="00000000" w:rsidDel="00000000" w:rsidP="00000000" w:rsidRDefault="00000000" w:rsidRPr="00000000" w14:paraId="00000003">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HISTORY</w:t>
      </w:r>
    </w:p>
    <w:p w:rsidR="00000000" w:rsidDel="00000000" w:rsidP="00000000" w:rsidRDefault="00000000" w:rsidRPr="00000000" w14:paraId="00000004">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tl w:val="0"/>
        </w:rPr>
      </w:r>
    </w:p>
    <w:p w:rsidR="00000000" w:rsidDel="00000000" w:rsidP="00000000" w:rsidRDefault="00000000" w:rsidRPr="00000000" w14:paraId="00000005">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GRADE  5             TEST</w:t>
      </w:r>
    </w:p>
    <w:p w:rsidR="00000000" w:rsidDel="00000000" w:rsidP="00000000" w:rsidRDefault="00000000" w:rsidRPr="00000000" w14:paraId="00000006">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tl w:val="0"/>
        </w:rPr>
      </w:r>
    </w:p>
    <w:p w:rsidR="00000000" w:rsidDel="00000000" w:rsidP="00000000" w:rsidRDefault="00000000" w:rsidRPr="00000000" w14:paraId="00000007">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TERM 3</w:t>
      </w:r>
    </w:p>
    <w:p w:rsidR="00000000" w:rsidDel="00000000" w:rsidP="00000000" w:rsidRDefault="00000000" w:rsidRPr="00000000" w14:paraId="00000008">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tl w:val="0"/>
        </w:rPr>
      </w:r>
    </w:p>
    <w:p w:rsidR="00000000" w:rsidDel="00000000" w:rsidP="00000000" w:rsidRDefault="00000000" w:rsidRPr="00000000" w14:paraId="00000009">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2024</w:t>
      </w:r>
    </w:p>
    <w:p w:rsidR="00000000" w:rsidDel="00000000" w:rsidP="00000000" w:rsidRDefault="00000000" w:rsidRPr="00000000" w14:paraId="0000000A">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u w:val="single"/>
        </w:rPr>
      </w:pPr>
      <w:r w:rsidDel="00000000" w:rsidR="00000000" w:rsidRPr="00000000">
        <w:rPr>
          <w:rtl w:val="0"/>
        </w:rPr>
      </w:r>
    </w:p>
    <w:p w:rsidR="00000000" w:rsidDel="00000000" w:rsidP="00000000" w:rsidRDefault="00000000" w:rsidRPr="00000000" w14:paraId="0000000B">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u w:val="single"/>
          <w:rtl w:val="0"/>
        </w:rPr>
        <w:t xml:space="preserve">MARKS:</w:t>
      </w:r>
      <w:r w:rsidDel="00000000" w:rsidR="00000000" w:rsidRPr="00000000">
        <w:rPr>
          <w:rFonts w:ascii="Calibri" w:cs="Calibri" w:eastAsia="Calibri" w:hAnsi="Calibri"/>
          <w:b w:val="1"/>
          <w:sz w:val="32"/>
          <w:szCs w:val="32"/>
          <w:rtl w:val="0"/>
        </w:rPr>
        <w:t xml:space="preserve">        30        </w:t>
      </w:r>
      <w:r w:rsidDel="00000000" w:rsidR="00000000" w:rsidRPr="00000000">
        <w:rPr>
          <w:rFonts w:ascii="Calibri" w:cs="Calibri" w:eastAsia="Calibri" w:hAnsi="Calibri"/>
          <w:b w:val="1"/>
          <w:sz w:val="32"/>
          <w:szCs w:val="32"/>
          <w:u w:val="single"/>
          <w:rtl w:val="0"/>
        </w:rPr>
        <w:t xml:space="preserve">TIME:</w:t>
      </w:r>
      <w:r w:rsidDel="00000000" w:rsidR="00000000" w:rsidRPr="00000000">
        <w:rPr>
          <w:rFonts w:ascii="Calibri" w:cs="Calibri" w:eastAsia="Calibri" w:hAnsi="Calibri"/>
          <w:b w:val="1"/>
          <w:sz w:val="32"/>
          <w:szCs w:val="32"/>
          <w:rtl w:val="0"/>
        </w:rPr>
        <w:t xml:space="preserve">   1 HOUR</w:t>
      </w:r>
    </w:p>
    <w:p w:rsidR="00000000" w:rsidDel="00000000" w:rsidP="00000000" w:rsidRDefault="00000000" w:rsidRPr="00000000" w14:paraId="0000000C">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D">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E">
      <w:pPr>
        <w:pBdr>
          <w:top w:color="000000" w:space="1" w:sz="18" w:val="single"/>
          <w:left w:color="000000" w:space="4" w:sz="18" w:val="single"/>
          <w:bottom w:color="000000" w:space="1" w:sz="18" w:val="single"/>
          <w:right w:color="000000" w:space="4" w:sz="18" w:val="single"/>
        </w:pBdr>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F">
      <w:pPr>
        <w:pBdr>
          <w:top w:color="000000" w:space="1" w:sz="18" w:val="single"/>
          <w:left w:color="000000" w:space="4" w:sz="18" w:val="single"/>
          <w:bottom w:color="000000" w:space="1" w:sz="18" w:val="single"/>
          <w:right w:color="000000" w:space="4" w:sz="18" w:val="single"/>
        </w:pBd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SCHOOL: ______________________________________</w:t>
      </w:r>
    </w:p>
    <w:p w:rsidR="00000000" w:rsidDel="00000000" w:rsidP="00000000" w:rsidRDefault="00000000" w:rsidRPr="00000000" w14:paraId="00000010">
      <w:pPr>
        <w:pBdr>
          <w:top w:color="000000" w:space="1" w:sz="18" w:val="single"/>
          <w:left w:color="000000" w:space="4" w:sz="18" w:val="single"/>
          <w:bottom w:color="000000" w:space="1" w:sz="18" w:val="single"/>
          <w:right w:color="000000" w:space="4" w:sz="18" w:val="single"/>
        </w:pBd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1">
      <w:pPr>
        <w:pBdr>
          <w:top w:color="000000" w:space="1" w:sz="18" w:val="single"/>
          <w:left w:color="000000" w:space="4" w:sz="18" w:val="single"/>
          <w:bottom w:color="000000" w:space="1" w:sz="18" w:val="single"/>
          <w:right w:color="000000" w:space="4" w:sz="18" w:val="single"/>
        </w:pBd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2">
      <w:pPr>
        <w:pBdr>
          <w:top w:color="000000" w:space="1" w:sz="18" w:val="single"/>
          <w:left w:color="000000" w:space="4" w:sz="18" w:val="single"/>
          <w:bottom w:color="000000" w:space="1" w:sz="18" w:val="single"/>
          <w:right w:color="000000" w:space="4" w:sz="18" w:val="single"/>
        </w:pBd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LEARNER: _____________________________________</w:t>
      </w:r>
    </w:p>
    <w:p w:rsidR="00000000" w:rsidDel="00000000" w:rsidP="00000000" w:rsidRDefault="00000000" w:rsidRPr="00000000" w14:paraId="00000013">
      <w:pPr>
        <w:pBdr>
          <w:top w:color="000000" w:space="1" w:sz="18" w:val="single"/>
          <w:left w:color="000000" w:space="4" w:sz="18" w:val="single"/>
          <w:bottom w:color="000000" w:space="1" w:sz="18" w:val="single"/>
          <w:right w:color="000000" w:space="4" w:sz="18" w:val="single"/>
        </w:pBd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4">
      <w:pPr>
        <w:pBdr>
          <w:top w:color="000000" w:space="1" w:sz="18" w:val="single"/>
          <w:left w:color="000000" w:space="4" w:sz="18" w:val="single"/>
          <w:bottom w:color="000000" w:space="1" w:sz="18" w:val="single"/>
          <w:right w:color="000000" w:space="4" w:sz="18" w:val="single"/>
        </w:pBdr>
        <w:rPr>
          <w:rFonts w:ascii="Calibri" w:cs="Calibri" w:eastAsia="Calibri" w:hAnsi="Calibri"/>
          <w:b w:val="1"/>
        </w:rPr>
      </w:pPr>
      <w:r w:rsidDel="00000000" w:rsidR="00000000" w:rsidRPr="00000000">
        <w:rPr>
          <w:rtl w:val="0"/>
        </w:rPr>
      </w:r>
    </w:p>
    <w:p w:rsidR="00000000" w:rsidDel="00000000" w:rsidP="00000000" w:rsidRDefault="00000000" w:rsidRPr="00000000" w14:paraId="00000015">
      <w:pPr>
        <w:pBdr>
          <w:top w:color="000000" w:space="1" w:sz="18" w:val="single"/>
          <w:left w:color="000000" w:space="4" w:sz="18" w:val="single"/>
          <w:bottom w:color="000000" w:space="1" w:sz="18" w:val="single"/>
          <w:right w:color="000000" w:space="4" w:sz="18" w:val="single"/>
        </w:pBdr>
        <w:rPr>
          <w:rFonts w:ascii="Calibri" w:cs="Calibri" w:eastAsia="Calibri" w:hAnsi="Calibri"/>
          <w:b w:val="1"/>
        </w:rPr>
      </w:pPr>
      <w:r w:rsidDel="00000000" w:rsidR="00000000" w:rsidRPr="00000000">
        <w:rPr>
          <w:rtl w:val="0"/>
        </w:rPr>
      </w:r>
    </w:p>
    <w:p w:rsidR="00000000" w:rsidDel="00000000" w:rsidP="00000000" w:rsidRDefault="00000000" w:rsidRPr="00000000" w14:paraId="00000016">
      <w:pPr>
        <w:pBdr>
          <w:top w:color="000000" w:space="1" w:sz="18" w:val="single"/>
          <w:left w:color="000000" w:space="4" w:sz="18" w:val="single"/>
          <w:bottom w:color="000000" w:space="1" w:sz="18" w:val="single"/>
          <w:right w:color="000000" w:space="4" w:sz="18" w:val="single"/>
        </w:pBd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EXAMINER:__________________________________</w:t>
      </w:r>
    </w:p>
    <w:p w:rsidR="00000000" w:rsidDel="00000000" w:rsidP="00000000" w:rsidRDefault="00000000" w:rsidRPr="00000000" w14:paraId="00000017">
      <w:pPr>
        <w:pBdr>
          <w:top w:color="000000" w:space="1" w:sz="18" w:val="single"/>
          <w:left w:color="000000" w:space="4" w:sz="18" w:val="single"/>
          <w:bottom w:color="000000" w:space="1" w:sz="18" w:val="single"/>
          <w:right w:color="000000" w:space="4" w:sz="18" w:val="single"/>
        </w:pBd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18">
      <w:pPr>
        <w:pBdr>
          <w:top w:color="000000" w:space="1" w:sz="18" w:val="single"/>
          <w:left w:color="000000" w:space="4" w:sz="18" w:val="single"/>
          <w:bottom w:color="000000" w:space="1" w:sz="18" w:val="single"/>
          <w:right w:color="000000" w:space="4" w:sz="18" w:val="single"/>
        </w:pBd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19">
      <w:pPr>
        <w:pBdr>
          <w:top w:color="000000" w:space="1" w:sz="18" w:val="single"/>
          <w:left w:color="000000" w:space="4" w:sz="18" w:val="single"/>
          <w:bottom w:color="000000" w:space="1" w:sz="18" w:val="single"/>
          <w:right w:color="000000" w:space="4" w:sz="18" w:val="single"/>
        </w:pBd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MODERATOR:________________________________</w:t>
      </w:r>
    </w:p>
    <w:p w:rsidR="00000000" w:rsidDel="00000000" w:rsidP="00000000" w:rsidRDefault="00000000" w:rsidRPr="00000000" w14:paraId="0000001A">
      <w:pPr>
        <w:pBdr>
          <w:top w:color="000000" w:space="1" w:sz="18" w:val="single"/>
          <w:left w:color="000000" w:space="4" w:sz="18" w:val="single"/>
          <w:bottom w:color="000000" w:space="1" w:sz="18" w:val="single"/>
          <w:right w:color="000000" w:space="4" w:sz="18" w:val="single"/>
        </w:pBd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1B">
      <w:pPr>
        <w:pBdr>
          <w:top w:color="000000" w:space="1" w:sz="18" w:val="single"/>
          <w:left w:color="000000" w:space="4" w:sz="18" w:val="single"/>
          <w:bottom w:color="000000" w:space="1" w:sz="18" w:val="single"/>
          <w:right w:color="000000" w:space="4" w:sz="18" w:val="single"/>
        </w:pBdr>
        <w:rPr>
          <w:rFonts w:ascii="Calibri" w:cs="Calibri" w:eastAsia="Calibri" w:hAnsi="Calibri"/>
          <w:b w:val="1"/>
        </w:rPr>
      </w:pPr>
      <w:r w:rsidDel="00000000" w:rsidR="00000000" w:rsidRPr="00000000">
        <w:rPr>
          <w:rFonts w:ascii="Calibri" w:cs="Calibri" w:eastAsia="Calibri" w:hAnsi="Calibri"/>
          <w:b w:val="1"/>
          <w:sz w:val="32"/>
          <w:szCs w:val="32"/>
          <w:u w:val="single"/>
          <w:rtl w:val="0"/>
        </w:rPr>
        <w:t xml:space="preserve"> </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Question 1:</w:t>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tl w:val="0"/>
        </w:rPr>
      </w:r>
    </w:p>
    <w:tbl>
      <w:tblPr>
        <w:tblStyle w:val="Table1"/>
        <w:tblW w:w="8330.0" w:type="dxa"/>
        <w:jc w:val="left"/>
        <w:tblInd w:w="-108.0" w:type="dxa"/>
        <w:tblBorders>
          <w:top w:color="000000" w:space="0" w:sz="4" w:val="dotted"/>
          <w:left w:color="000000" w:space="0" w:sz="4" w:val="dotted"/>
          <w:bottom w:color="000000" w:space="0" w:sz="4" w:val="dotted"/>
          <w:right w:color="000000" w:space="0" w:sz="4" w:val="dotted"/>
          <w:insideH w:color="000000" w:space="0" w:sz="4" w:val="single"/>
          <w:insideV w:color="000000" w:space="0" w:sz="0" w:val="nil"/>
        </w:tblBorders>
        <w:tblLayout w:type="fixed"/>
        <w:tblLook w:val="0400"/>
      </w:tblPr>
      <w:tblGrid>
        <w:gridCol w:w="6912"/>
        <w:gridCol w:w="1418"/>
        <w:tblGridChange w:id="0">
          <w:tblGrid>
            <w:gridCol w:w="6912"/>
            <w:gridCol w:w="1418"/>
          </w:tblGrid>
        </w:tblGridChange>
      </w:tblGrid>
      <w:tr>
        <w:trPr>
          <w:cantSplit w:val="0"/>
          <w:tblHeader w:val="0"/>
        </w:trPr>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1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Nile River was very important for ancient Egypt. Every year, the Nile flooded. This left nutrient-rich silt on its banks. The silt made the land good for farming. Early settlers grew crops like wheat and barley. This gave them a steady food supply. Due to this, their communities grew. These settlements later became busy towns and cities, thanks to the river's resources.</w:t>
            </w:r>
          </w:p>
        </w:tc>
        <w:tc>
          <w:tcPr>
            <w:vAlign w:val="center"/>
          </w:tcPr>
          <w:p w:rsidR="00000000" w:rsidDel="00000000" w:rsidP="00000000" w:rsidRDefault="00000000" w:rsidRPr="00000000" w14:paraId="0000002C">
            <w:pPr>
              <w:jc w:val="right"/>
              <w:rPr>
                <w:rFonts w:ascii="Calibri" w:cs="Calibri" w:eastAsia="Calibri" w:hAnsi="Calibri"/>
                <w:sz w:val="22"/>
                <w:szCs w:val="22"/>
              </w:rPr>
            </w:pPr>
            <w:r w:rsidDel="00000000" w:rsidR="00000000" w:rsidRPr="00000000">
              <w:rPr>
                <w:sz w:val="22"/>
                <w:szCs w:val="22"/>
              </w:rPr>
              <w:drawing>
                <wp:inline distB="0" distT="0" distL="0" distR="0">
                  <wp:extent cx="720000" cy="7200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720000" cy="720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w:t>
        <w:tab/>
        <w:t xml:space="preserve">How often did the Nile River flood?</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w:t>
        <w:tab/>
        <w:t xml:space="preserve">Name one crop that people grew along the Nile River.</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521"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1.3</w:t>
        <w:tab/>
        <w:t xml:space="preserve">Did the Nile Rive flooding have a good or bad effect on the crops? Give a reason for your answer.</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(2)</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tab/>
        <w:t xml:space="preserve">Suggest why Egyptians would not build their homes near the Nile River.</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jc w:val="right"/>
        <w:rPr>
          <w:rFonts w:ascii="Calibri" w:cs="Calibri" w:eastAsia="Calibri" w:hAnsi="Calibri"/>
          <w:b w:val="1"/>
        </w:rPr>
      </w:pPr>
      <w:r w:rsidDel="00000000" w:rsidR="00000000" w:rsidRPr="00000000">
        <w:rPr>
          <w:rFonts w:ascii="Calibri" w:cs="Calibri" w:eastAsia="Calibri" w:hAnsi="Calibri"/>
          <w:b w:val="1"/>
          <w:rtl w:val="0"/>
        </w:rPr>
        <w:t xml:space="preserve">[5]</w:t>
      </w:r>
    </w:p>
    <w:p w:rsidR="00000000" w:rsidDel="00000000" w:rsidP="00000000" w:rsidRDefault="00000000" w:rsidRPr="00000000" w14:paraId="0000004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Question 2:</w:t>
      </w:r>
    </w:p>
    <w:p w:rsidR="00000000" w:rsidDel="00000000" w:rsidP="00000000" w:rsidRDefault="00000000" w:rsidRPr="00000000" w14:paraId="0000005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Study the following and answer the questions that follow.</w:t>
      </w:r>
    </w:p>
    <w:p w:rsidR="00000000" w:rsidDel="00000000" w:rsidP="00000000" w:rsidRDefault="00000000" w:rsidRPr="00000000" w14:paraId="0000005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TAKE NOTE!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Not all the answers can be found in the article.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8330.0" w:type="dxa"/>
        <w:jc w:val="left"/>
        <w:tblInd w:w="-108.0" w:type="dxa"/>
        <w:tblBorders>
          <w:top w:color="000000" w:space="0" w:sz="4" w:val="dotted"/>
          <w:left w:color="000000" w:space="0" w:sz="4" w:val="dotted"/>
          <w:bottom w:color="000000" w:space="0" w:sz="4" w:val="dotted"/>
          <w:right w:color="000000" w:space="0" w:sz="4" w:val="dotted"/>
          <w:insideH w:color="000000" w:space="0" w:sz="0" w:val="nil"/>
          <w:insideV w:color="000000" w:space="0" w:sz="0" w:val="nil"/>
        </w:tblBorders>
        <w:tblLayout w:type="fixed"/>
        <w:tblLook w:val="0400"/>
      </w:tblPr>
      <w:tblGrid>
        <w:gridCol w:w="6629"/>
        <w:gridCol w:w="1701"/>
        <w:tblGridChange w:id="0">
          <w:tblGrid>
            <w:gridCol w:w="6629"/>
            <w:gridCol w:w="1701"/>
          </w:tblGrid>
        </w:tblGridChange>
      </w:tblGrid>
      <w:tr>
        <w:trPr>
          <w:cantSplit w:val="0"/>
          <w:trHeight w:val="1474" w:hRule="atLeast"/>
          <w:tblHeader w:val="0"/>
        </w:trPr>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Ancient Egypt had a rich way of life. The society was organized into a social structure with the Pharaoh at the top, followed by nobles and priests, and common people. They believed in many gods and built temples for worship. Pharaohs were powerful rulers, and they built grand pyramids as tombs.</w:t>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900000" cy="900000"/>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900000" cy="900000"/>
                          </a:xfrm>
                          <a:prstGeom prst="rect"/>
                          <a:ln/>
                        </pic:spPr>
                      </pic:pic>
                    </a:graphicData>
                  </a:graphic>
                </wp:inline>
              </w:drawing>
            </w:r>
            <w:r w:rsidDel="00000000" w:rsidR="00000000" w:rsidRPr="00000000">
              <w:rPr>
                <w:rtl w:val="0"/>
              </w:rPr>
            </w:r>
          </w:p>
        </w:tc>
      </w:tr>
      <w:tr>
        <w:trPr>
          <w:cantSplit w:val="0"/>
          <w:trHeight w:val="1701" w:hRule="atLeast"/>
          <w:tblHeader w:val="0"/>
        </w:trPr>
        <w:tc>
          <w:tcPr>
            <w:gridSpan w:val="2"/>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Sphinx, with its lion body and human head, guarded these pyramids. Egyptians used their own way for writing on stone and papyrus. They were skilled in mathematics and astronomy, which helped them keep records of taxes. Medicine was advanced; physicians understood anatomy and examined patients. They studied diseases and treated them with care, using their knowledge of the human body. Physicians wrote down the medical information they learned so that other doctors could read it.</w:t>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w:t>
        <w:tab/>
        <w:t xml:space="preserve">What do we call the buildings shown in the image below?</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080000" cy="1080000"/>
            <wp:effectExtent b="0" l="0" r="0" t="0"/>
            <wp:docPr descr="A pyramids and the sun&#10;&#10;Description automatically generated" id="3" name="image3.png"/>
            <a:graphic>
              <a:graphicData uri="http://schemas.openxmlformats.org/drawingml/2006/picture">
                <pic:pic>
                  <pic:nvPicPr>
                    <pic:cNvPr descr="A pyramids and the sun&#10;&#10;Description automatically generated" id="0" name="image3.png"/>
                    <pic:cNvPicPr preferRelativeResize="0"/>
                  </pic:nvPicPr>
                  <pic:blipFill>
                    <a:blip r:embed="rId8"/>
                    <a:srcRect b="0" l="0" r="0" t="0"/>
                    <a:stretch>
                      <a:fillRect/>
                    </a:stretch>
                  </pic:blipFill>
                  <pic:spPr>
                    <a:xfrm>
                      <a:off x="0" y="0"/>
                      <a:ext cx="1080000" cy="10800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_______________________________________________________________</w:t>
        <w:tab/>
        <w:t xml:space="preserve">  (1)</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w:t>
        <w:tab/>
        <w:t xml:space="preserve">What was the purpose of the buildings shown in question 2.1?</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w:t>
        <w:tab/>
        <w:t xml:space="preserve">Who most likely built the buildings shown in Question 2.1?</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w:t>
        <w:tab/>
        <w:t xml:space="preserve">Who or what seems to guard these structures?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521"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tab/>
        <w:t xml:space="preserve">Most Egyptians had to pay taxes. If they did not use money, with what did they pay their taxes? Give an example.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(2)</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2.6</w:t>
        <w:tab/>
        <w:t xml:space="preserve">Complete the sentence by providing the missing term:</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7513.0" w:type="dxa"/>
        <w:jc w:val="left"/>
        <w:tblInd w:w="709.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6095"/>
        <w:gridCol w:w="1418"/>
        <w:tblGridChange w:id="0">
          <w:tblGrid>
            <w:gridCol w:w="6095"/>
            <w:gridCol w:w="1418"/>
          </w:tblGrid>
        </w:tblGridChange>
      </w:tblGrid>
      <w:tr>
        <w:trPr>
          <w:cantSplit w:val="0"/>
          <w:tblHeader w:val="0"/>
        </w:trPr>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 is the name for Egyptian writing.</w:t>
            </w:r>
          </w:p>
        </w:tc>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32000" cy="432000"/>
                  <wp:effectExtent b="0" l="0" r="0" t="0"/>
                  <wp:docPr descr="A close-up of a symbol&#10;&#10;Description automatically generated" id="6" name="image6.png"/>
                  <a:graphic>
                    <a:graphicData uri="http://schemas.openxmlformats.org/drawingml/2006/picture">
                      <pic:pic>
                        <pic:nvPicPr>
                          <pic:cNvPr descr="A close-up of a symbol&#10;&#10;Description automatically generated" id="0" name="image6.png"/>
                          <pic:cNvPicPr preferRelativeResize="0"/>
                        </pic:nvPicPr>
                        <pic:blipFill>
                          <a:blip r:embed="rId9"/>
                          <a:srcRect b="0" l="0" r="0" t="0"/>
                          <a:stretch>
                            <a:fillRect/>
                          </a:stretch>
                        </pic:blipFill>
                        <pic:spPr>
                          <a:xfrm>
                            <a:off x="0" y="0"/>
                            <a:ext cx="432000" cy="432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_______________________________________________________________</w:t>
        <w:tab/>
        <w:t xml:space="preserve">  (1)</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521"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2.7</w:t>
        <w:tab/>
        <w:t xml:space="preserve">Discuss the use of papyrus and how it helped Egypt become rich. Your answer should include the following:</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7655.0" w:type="dxa"/>
        <w:jc w:val="left"/>
        <w:tblInd w:w="709.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09"/>
        <w:gridCol w:w="6946"/>
        <w:tblGridChange w:id="0">
          <w:tblGrid>
            <w:gridCol w:w="709"/>
            <w:gridCol w:w="6946"/>
          </w:tblGrid>
        </w:tblGridChange>
      </w:tblGrid>
      <w:tr>
        <w:trPr>
          <w:cantSplit w:val="0"/>
          <w:trHeight w:val="340" w:hRule="atLeast"/>
          <w:tblHeader w:val="0"/>
        </w:trPr>
        <w:tc>
          <w:tcP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tc>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is papyrus?</w:t>
            </w:r>
          </w:p>
        </w:tc>
      </w:tr>
      <w:tr>
        <w:trPr>
          <w:cantSplit w:val="0"/>
          <w:trHeight w:val="340" w:hRule="atLeast"/>
          <w:tblHeader w:val="0"/>
        </w:trPr>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are two things that the Egyptians made sure to always write down?</w:t>
            </w:r>
          </w:p>
        </w:tc>
      </w:tr>
      <w:tr>
        <w:trPr>
          <w:cantSplit w:val="0"/>
          <w:trHeight w:val="340" w:hRule="atLeast"/>
          <w:tblHeader w:val="0"/>
        </w:trPr>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Why was writing these things down good for the future?</w:t>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_______________________________________________________________</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(5)</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2.8</w:t>
        <w:tab/>
        <w:t xml:space="preserve">Give one term for the following definition. (The answer can be found in the article)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The study of the human body, inside and outside.</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_______________________________________________________________</w:t>
        <w:tab/>
        <w:t xml:space="preserve">  (1)</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2.9</w:t>
        <w:tab/>
        <w:t xml:space="preserve">What did the Egyptians believe in, and build temples for?</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(2)</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521"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2.10</w:t>
        <w:tab/>
        <w:t xml:space="preserve">If we look at the social structure of Egyptians, what tells us that their religious beliefs were very important to them?</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(2)</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w:t>
      </w:r>
    </w:p>
    <w:p w:rsidR="00000000" w:rsidDel="00000000" w:rsidP="00000000" w:rsidRDefault="00000000" w:rsidRPr="00000000" w14:paraId="000000B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3">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Question 3:</w:t>
      </w:r>
    </w:p>
    <w:p w:rsidR="00000000" w:rsidDel="00000000" w:rsidP="00000000" w:rsidRDefault="00000000" w:rsidRPr="00000000" w14:paraId="000000B4">
      <w:pPr>
        <w:rPr>
          <w:rFonts w:ascii="Calibri" w:cs="Calibri" w:eastAsia="Calibri" w:hAnsi="Calibri"/>
          <w:sz w:val="22"/>
          <w:szCs w:val="22"/>
        </w:rPr>
      </w:pPr>
      <w:r w:rsidDel="00000000" w:rsidR="00000000" w:rsidRPr="00000000">
        <w:rPr>
          <w:rtl w:val="0"/>
        </w:rPr>
      </w:r>
    </w:p>
    <w:tbl>
      <w:tblPr>
        <w:tblStyle w:val="Table5"/>
        <w:tblW w:w="8330.0" w:type="dxa"/>
        <w:jc w:val="left"/>
        <w:tblInd w:w="-108.0" w:type="dxa"/>
        <w:tblBorders>
          <w:top w:color="000000" w:space="0" w:sz="4" w:val="dotted"/>
          <w:left w:color="000000" w:space="0" w:sz="4" w:val="dotted"/>
          <w:bottom w:color="000000" w:space="0" w:sz="4" w:val="dotted"/>
          <w:right w:color="000000" w:space="0" w:sz="4" w:val="dotted"/>
          <w:insideH w:color="000000" w:space="0" w:sz="4" w:val="single"/>
          <w:insideV w:color="000000" w:space="0" w:sz="0" w:val="nil"/>
        </w:tblBorders>
        <w:tblLayout w:type="fixed"/>
        <w:tblLook w:val="0400"/>
      </w:tblPr>
      <w:tblGrid>
        <w:gridCol w:w="6912"/>
        <w:gridCol w:w="1418"/>
        <w:tblGridChange w:id="0">
          <w:tblGrid>
            <w:gridCol w:w="6912"/>
            <w:gridCol w:w="1418"/>
          </w:tblGrid>
        </w:tblGridChange>
      </w:tblGrid>
      <w:tr>
        <w:trPr>
          <w:cantSplit w:val="0"/>
          <w:trHeight w:val="1474" w:hRule="atLeast"/>
          <w:tblHeader w:val="0"/>
        </w:trPr>
        <w:tc>
          <w:tcPr>
            <w:vAlign w:val="center"/>
          </w:tcPr>
          <w:p w:rsidR="00000000" w:rsidDel="00000000" w:rsidP="00000000" w:rsidRDefault="00000000" w:rsidRPr="00000000" w14:paraId="000000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tomb of Tutankhamen was discovered in 1922. It was an incredible find because it was mostly untouched by tomb robbers. From the tomb, we learned a lot about Tutankhamen, a young Pharaoh who ruled Egypt. The artifacts inside showed us the wealth and artistry of ancient Egyptian society.</w:t>
            </w:r>
          </w:p>
        </w:tc>
        <w:tc>
          <w:tcPr>
            <w:vAlign w:val="center"/>
          </w:tcPr>
          <w:p w:rsidR="00000000" w:rsidDel="00000000" w:rsidP="00000000" w:rsidRDefault="00000000" w:rsidRPr="00000000" w14:paraId="000000B6">
            <w:pPr>
              <w:jc w:val="right"/>
              <w:rPr>
                <w:rFonts w:ascii="Calibri" w:cs="Calibri" w:eastAsia="Calibri" w:hAnsi="Calibri"/>
                <w:sz w:val="22"/>
                <w:szCs w:val="22"/>
              </w:rPr>
            </w:pPr>
            <w:r w:rsidDel="00000000" w:rsidR="00000000" w:rsidRPr="00000000">
              <w:rPr>
                <w:sz w:val="22"/>
                <w:szCs w:val="22"/>
              </w:rPr>
              <w:drawing>
                <wp:inline distB="0" distT="0" distL="0" distR="0">
                  <wp:extent cx="720000" cy="720000"/>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20000" cy="720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B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3.1</w:t>
        <w:tab/>
        <w:t xml:space="preserve">What was different about the discovery of Tutankhamen’s tomb?</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3.2</w:t>
        <w:tab/>
        <w:t xml:space="preserve">Suggest a reason why Tutankhamen was sometimes known as the ‘boy-king’.</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w:t>
        <w:tab/>
        <w:t xml:space="preserve">What sentence shows us that Tutankhamen was a king?</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(2)</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3.4</w:t>
        <w:tab/>
        <w:t xml:space="preserve">What part of the tomb tells us that the Egyptians had a strong interest in art?</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8410.0" w:type="dxa"/>
        <w:jc w:val="left"/>
        <w:tblInd w:w="-108.0" w:type="dxa"/>
        <w:tblBorders>
          <w:top w:color="000000" w:space="0" w:sz="4" w:val="dotted"/>
          <w:left w:color="000000" w:space="0" w:sz="4" w:val="dotted"/>
          <w:bottom w:color="000000" w:space="0" w:sz="4" w:val="dotted"/>
          <w:right w:color="000000" w:space="0" w:sz="4" w:val="dotted"/>
          <w:insideH w:color="000000" w:space="0" w:sz="4" w:val="single"/>
          <w:insideV w:color="000000" w:space="0" w:sz="0" w:val="nil"/>
        </w:tblBorders>
        <w:tblLayout w:type="fixed"/>
        <w:tblLook w:val="0400"/>
      </w:tblPr>
      <w:tblGrid>
        <w:gridCol w:w="7054"/>
        <w:gridCol w:w="1356"/>
        <w:tblGridChange w:id="0">
          <w:tblGrid>
            <w:gridCol w:w="7054"/>
            <w:gridCol w:w="1356"/>
          </w:tblGrid>
        </w:tblGridChange>
      </w:tblGrid>
      <w:tr>
        <w:trPr>
          <w:cantSplit w:val="0"/>
          <w:trHeight w:val="1531" w:hRule="atLeast"/>
          <w:tblHeader w:val="0"/>
        </w:trPr>
        <w:tc>
          <w:tcPr>
            <w:vAlign w:val="cente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Ancient Egyptians were skilled in astronomy and mathematics. Their knowledge spread to other societies through trade and interaction. They shared ideas that helped other civilizations grow and learn. The achievements of ancient Egyptians in these fields have had a lasting impact on the world.</w:t>
            </w:r>
          </w:p>
        </w:tc>
        <w:tc>
          <w:tcPr>
            <w:vAlign w:val="cente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20000" cy="720000"/>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720000" cy="720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3.5</w:t>
        <w:tab/>
        <w:t xml:space="preserve">What skills did the Egyptians have that helped other societies?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(2)</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3.6</w:t>
        <w:tab/>
        <w:t xml:space="preserve">In what way were the ancient Egyptians able to share their knowledge?</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_______________________________________________________________</w:t>
        <w:tab/>
        <w:t xml:space="preserve">  (1)</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jc w:val="right"/>
        <w:rPr>
          <w:rFonts w:ascii="Calibri" w:cs="Calibri" w:eastAsia="Calibri" w:hAnsi="Calibri"/>
          <w:b w:val="1"/>
        </w:rPr>
      </w:pPr>
      <w:r w:rsidDel="00000000" w:rsidR="00000000" w:rsidRPr="00000000">
        <w:rPr>
          <w:rFonts w:ascii="Calibri" w:cs="Calibri" w:eastAsia="Calibri" w:hAnsi="Calibri"/>
          <w:b w:val="1"/>
          <w:rtl w:val="0"/>
        </w:rPr>
        <w:t xml:space="preserve">[8]</w:t>
      </w:r>
    </w:p>
    <w:p w:rsidR="00000000" w:rsidDel="00000000" w:rsidP="00000000" w:rsidRDefault="00000000" w:rsidRPr="00000000" w14:paraId="000000E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1">
      <w:pPr>
        <w:jc w:val="right"/>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Total: 30 marks</w:t>
      </w:r>
    </w:p>
    <w:p w:rsidR="00000000" w:rsidDel="00000000" w:rsidP="00000000" w:rsidRDefault="00000000" w:rsidRPr="00000000" w14:paraId="000000E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7">
      <w:pPr>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SOCIAL SCIENCES</w:t>
      </w:r>
    </w:p>
    <w:p w:rsidR="00000000" w:rsidDel="00000000" w:rsidP="00000000" w:rsidRDefault="00000000" w:rsidRPr="00000000" w14:paraId="00000108">
      <w:pPr>
        <w:spacing w:after="200" w:line="276" w:lineRule="auto"/>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HISTORY</w:t>
      </w:r>
    </w:p>
    <w:p w:rsidR="00000000" w:rsidDel="00000000" w:rsidP="00000000" w:rsidRDefault="00000000" w:rsidRPr="00000000" w14:paraId="00000109">
      <w:pPr>
        <w:spacing w:after="200" w:line="276" w:lineRule="auto"/>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TEST</w:t>
      </w:r>
    </w:p>
    <w:p w:rsidR="00000000" w:rsidDel="00000000" w:rsidP="00000000" w:rsidRDefault="00000000" w:rsidRPr="00000000" w14:paraId="0000010A">
      <w:pPr>
        <w:spacing w:after="200" w:line="276" w:lineRule="auto"/>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TERM 3</w:t>
      </w:r>
    </w:p>
    <w:p w:rsidR="00000000" w:rsidDel="00000000" w:rsidP="00000000" w:rsidRDefault="00000000" w:rsidRPr="00000000" w14:paraId="0000010B">
      <w:pPr>
        <w:pBdr>
          <w:bottom w:color="000000" w:space="1" w:sz="12" w:val="single"/>
        </w:pBdr>
        <w:spacing w:after="200" w:line="276" w:lineRule="auto"/>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MARKING GUIDELINES</w:t>
      </w:r>
    </w:p>
    <w:p w:rsidR="00000000" w:rsidDel="00000000" w:rsidP="00000000" w:rsidRDefault="00000000" w:rsidRPr="00000000" w14:paraId="0000010C">
      <w:pPr>
        <w:pBdr>
          <w:bottom w:color="000000" w:space="1" w:sz="12" w:val="single"/>
        </w:pBdr>
        <w:spacing w:after="200" w:line="276" w:lineRule="auto"/>
        <w:jc w:val="center"/>
        <w:rPr>
          <w:rFonts w:ascii="Calibri" w:cs="Calibri" w:eastAsia="Calibri" w:hAnsi="Calibri"/>
          <w:b w:val="1"/>
          <w:sz w:val="32"/>
          <w:szCs w:val="32"/>
          <w:u w:val="single"/>
        </w:rPr>
      </w:pPr>
      <w:r w:rsidDel="00000000" w:rsidR="00000000" w:rsidRPr="00000000">
        <w:rPr>
          <w:rFonts w:ascii="Calibri" w:cs="Calibri" w:eastAsia="Calibri" w:hAnsi="Calibri"/>
          <w:b w:val="1"/>
          <w:sz w:val="32"/>
          <w:szCs w:val="32"/>
          <w:u w:val="single"/>
          <w:rtl w:val="0"/>
        </w:rPr>
        <w:t xml:space="preserve">2024</w:t>
      </w:r>
    </w:p>
    <w:p w:rsidR="00000000" w:rsidDel="00000000" w:rsidP="00000000" w:rsidRDefault="00000000" w:rsidRPr="00000000" w14:paraId="0000010D">
      <w:pPr>
        <w:pBdr>
          <w:bottom w:color="000000" w:space="1" w:sz="12" w:val="single"/>
        </w:pBdr>
        <w:spacing w:after="200" w:line="276" w:lineRule="auto"/>
        <w:jc w:val="center"/>
        <w:rPr>
          <w:rFonts w:ascii="Calibri" w:cs="Calibri" w:eastAsia="Calibri" w:hAnsi="Calibri"/>
          <w:b w:val="1"/>
          <w:sz w:val="32"/>
          <w:szCs w:val="32"/>
          <w:u w:val="single"/>
        </w:rPr>
      </w:pPr>
      <w:r w:rsidDel="00000000" w:rsidR="00000000" w:rsidRPr="00000000">
        <w:rPr>
          <w:rtl w:val="0"/>
        </w:rPr>
      </w:r>
    </w:p>
    <w:p w:rsidR="00000000" w:rsidDel="00000000" w:rsidP="00000000" w:rsidRDefault="00000000" w:rsidRPr="00000000" w14:paraId="000001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References:</w:t>
      </w:r>
    </w:p>
    <w:p w:rsidR="00000000" w:rsidDel="00000000" w:rsidP="00000000" w:rsidRDefault="00000000" w:rsidRPr="00000000" w14:paraId="0000011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All cartoon images were used / adapted from the following link, unless stated otherwise:</w:t>
      </w:r>
    </w:p>
    <w:p w:rsidR="00000000" w:rsidDel="00000000" w:rsidP="00000000" w:rsidRDefault="00000000" w:rsidRPr="00000000" w14:paraId="00000113">
      <w:pPr>
        <w:rPr>
          <w:rFonts w:ascii="Calibri" w:cs="Calibri" w:eastAsia="Calibri" w:hAnsi="Calibri"/>
          <w:sz w:val="18"/>
          <w:szCs w:val="18"/>
        </w:rPr>
      </w:pPr>
      <w:hyperlink r:id="rId12">
        <w:r w:rsidDel="00000000" w:rsidR="00000000" w:rsidRPr="00000000">
          <w:rPr>
            <w:rFonts w:ascii="Calibri" w:cs="Calibri" w:eastAsia="Calibri" w:hAnsi="Calibri"/>
            <w:color w:val="0000ff"/>
            <w:sz w:val="18"/>
            <w:szCs w:val="18"/>
            <w:u w:val="single"/>
            <w:rtl w:val="0"/>
          </w:rPr>
          <w:t xml:space="preserve">https://www.flaticon.com/authors/freepik</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11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Nile River Text:</w:t>
      </w:r>
    </w:p>
    <w:p w:rsidR="00000000" w:rsidDel="00000000" w:rsidP="00000000" w:rsidRDefault="00000000" w:rsidRPr="00000000" w14:paraId="000001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Summary created by the NST Gr 4 – 6 Examiner using the following:</w:t>
      </w:r>
    </w:p>
    <w:p w:rsidR="00000000" w:rsidDel="00000000" w:rsidP="00000000" w:rsidRDefault="00000000" w:rsidRPr="00000000" w14:paraId="0000011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 Dilley, M. Monteith, A. Proctor, G. Weldon. (2004). Oxford Successful Social Sciences Grade 5 Learner's Book. 11th ed. ABC Press, Cape Town: Oxford University Press Southern Africa (Pty) Ltd 2012. pp.84 - 85.</w:t>
      </w:r>
    </w:p>
    <w:p w:rsidR="00000000" w:rsidDel="00000000" w:rsidP="00000000" w:rsidRDefault="00000000" w:rsidRPr="00000000" w14:paraId="00000118">
      <w:pPr>
        <w:rPr>
          <w:rFonts w:ascii="Calibri" w:cs="Calibri" w:eastAsia="Calibri" w:hAnsi="Calibri"/>
        </w:rPr>
      </w:pPr>
      <w:r w:rsidDel="00000000" w:rsidR="00000000" w:rsidRPr="00000000">
        <w:rPr>
          <w:rtl w:val="0"/>
        </w:rPr>
      </w:r>
    </w:p>
    <w:p w:rsidR="00000000" w:rsidDel="00000000" w:rsidP="00000000" w:rsidRDefault="00000000" w:rsidRPr="00000000" w14:paraId="00000119">
      <w:pPr>
        <w:rPr>
          <w:rFonts w:ascii="Calibri" w:cs="Calibri" w:eastAsia="Calibri" w:hAnsi="Calibri"/>
        </w:rPr>
      </w:pPr>
      <w:r w:rsidDel="00000000" w:rsidR="00000000" w:rsidRPr="00000000">
        <w:rPr>
          <w:rFonts w:ascii="Calibri" w:cs="Calibri" w:eastAsia="Calibri" w:hAnsi="Calibri"/>
          <w:rtl w:val="0"/>
        </w:rPr>
        <w:t xml:space="preserve">Way of life in ancient Egypt Text:</w:t>
      </w:r>
    </w:p>
    <w:p w:rsidR="00000000" w:rsidDel="00000000" w:rsidP="00000000" w:rsidRDefault="00000000" w:rsidRPr="00000000" w14:paraId="000001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Summary created by the NST Gr 4 – 6 Examiner using the following:</w:t>
      </w:r>
    </w:p>
    <w:p w:rsidR="00000000" w:rsidDel="00000000" w:rsidP="00000000" w:rsidRDefault="00000000" w:rsidRPr="00000000" w14:paraId="000001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 Dilley, M. Monteith, A. Proctor, G. Weldon. (2004). Oxford Successful Social Sciences Grade 5 Learner's Book. 11th ed. ABC Press, Cape Town: Oxford University Press Southern Africa (Pty) Ltd 2012. pp.86 - 91.</w:t>
      </w:r>
    </w:p>
    <w:p w:rsidR="00000000" w:rsidDel="00000000" w:rsidP="00000000" w:rsidRDefault="00000000" w:rsidRPr="00000000" w14:paraId="0000011C">
      <w:pPr>
        <w:rPr>
          <w:rFonts w:ascii="Calibri" w:cs="Calibri" w:eastAsia="Calibri" w:hAnsi="Calibri"/>
        </w:rPr>
      </w:pPr>
      <w:r w:rsidDel="00000000" w:rsidR="00000000" w:rsidRPr="00000000">
        <w:rPr>
          <w:rtl w:val="0"/>
        </w:rPr>
      </w:r>
    </w:p>
    <w:p w:rsidR="00000000" w:rsidDel="00000000" w:rsidP="00000000" w:rsidRDefault="00000000" w:rsidRPr="00000000" w14:paraId="0000011D">
      <w:pPr>
        <w:rPr>
          <w:rFonts w:ascii="Calibri" w:cs="Calibri" w:eastAsia="Calibri" w:hAnsi="Calibri"/>
        </w:rPr>
      </w:pPr>
      <w:r w:rsidDel="00000000" w:rsidR="00000000" w:rsidRPr="00000000">
        <w:rPr>
          <w:rFonts w:ascii="Calibri" w:cs="Calibri" w:eastAsia="Calibri" w:hAnsi="Calibri"/>
          <w:rtl w:val="0"/>
        </w:rPr>
        <w:t xml:space="preserve">Tutankhamen and Spread of Knowledge Text:</w:t>
      </w:r>
    </w:p>
    <w:p w:rsidR="00000000" w:rsidDel="00000000" w:rsidP="00000000" w:rsidRDefault="00000000" w:rsidRPr="00000000" w14:paraId="000001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Summary created by the NST Gr 4 – 6 Examiner using the following:</w:t>
      </w:r>
    </w:p>
    <w:p w:rsidR="00000000" w:rsidDel="00000000" w:rsidP="00000000" w:rsidRDefault="00000000" w:rsidRPr="00000000" w14:paraId="000001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 Dilley, M. Monteith, A. Proctor, G. Weldon. (2004). Oxford Successful Social Sciences Grade 5 Learner's Book. 11th ed. ABC Press, Cape Town: Oxford University Press Southern Africa (Pty) Ltd 2012. pp.92 - 94.</w:t>
      </w:r>
    </w:p>
    <w:p w:rsidR="00000000" w:rsidDel="00000000" w:rsidP="00000000" w:rsidRDefault="00000000" w:rsidRPr="00000000" w14:paraId="00000120">
      <w:pPr>
        <w:rPr>
          <w:rFonts w:ascii="Calibri" w:cs="Calibri" w:eastAsia="Calibri" w:hAnsi="Calibri"/>
        </w:rPr>
      </w:pPr>
      <w:r w:rsidDel="00000000" w:rsidR="00000000" w:rsidRPr="00000000">
        <w:rPr>
          <w:rtl w:val="0"/>
        </w:rPr>
      </w:r>
    </w:p>
    <w:p w:rsidR="00000000" w:rsidDel="00000000" w:rsidP="00000000" w:rsidRDefault="00000000" w:rsidRPr="00000000" w14:paraId="00000121">
      <w:pPr>
        <w:rPr>
          <w:rFonts w:ascii="Calibri" w:cs="Calibri" w:eastAsia="Calibri" w:hAnsi="Calibri"/>
        </w:rPr>
      </w:pPr>
      <w:r w:rsidDel="00000000" w:rsidR="00000000" w:rsidRPr="00000000">
        <w:rPr>
          <w:rtl w:val="0"/>
        </w:rPr>
      </w:r>
    </w:p>
    <w:p w:rsidR="00000000" w:rsidDel="00000000" w:rsidP="00000000" w:rsidRDefault="00000000" w:rsidRPr="00000000" w14:paraId="00000122">
      <w:pPr>
        <w:rPr>
          <w:rFonts w:ascii="Calibri" w:cs="Calibri" w:eastAsia="Calibri" w:hAnsi="Calibri"/>
        </w:rPr>
      </w:pPr>
      <w:r w:rsidDel="00000000" w:rsidR="00000000" w:rsidRPr="00000000">
        <w:rPr>
          <w:rtl w:val="0"/>
        </w:rPr>
      </w:r>
    </w:p>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rPr>
      </w:pPr>
      <w:r w:rsidDel="00000000" w:rsidR="00000000" w:rsidRPr="00000000">
        <w:rPr>
          <w:rtl w:val="0"/>
        </w:rPr>
      </w:r>
    </w:p>
    <w:p w:rsidR="00000000" w:rsidDel="00000000" w:rsidP="00000000" w:rsidRDefault="00000000" w:rsidRPr="00000000" w14:paraId="00000125">
      <w:pPr>
        <w:rPr>
          <w:rFonts w:ascii="Calibri" w:cs="Calibri" w:eastAsia="Calibri" w:hAnsi="Calibri"/>
        </w:rPr>
      </w:pPr>
      <w:r w:rsidDel="00000000" w:rsidR="00000000" w:rsidRPr="00000000">
        <w:rPr>
          <w:rtl w:val="0"/>
        </w:rPr>
      </w:r>
    </w:p>
    <w:p w:rsidR="00000000" w:rsidDel="00000000" w:rsidP="00000000" w:rsidRDefault="00000000" w:rsidRPr="00000000" w14:paraId="00000126">
      <w:pPr>
        <w:rPr>
          <w:rFonts w:ascii="Calibri" w:cs="Calibri" w:eastAsia="Calibri" w:hAnsi="Calibri"/>
        </w:rPr>
      </w:pPr>
      <w:r w:rsidDel="00000000" w:rsidR="00000000" w:rsidRPr="00000000">
        <w:rPr>
          <w:rtl w:val="0"/>
        </w:rPr>
      </w:r>
    </w:p>
    <w:p w:rsidR="00000000" w:rsidDel="00000000" w:rsidP="00000000" w:rsidRDefault="00000000" w:rsidRPr="00000000" w14:paraId="00000127">
      <w:pPr>
        <w:rPr>
          <w:rFonts w:ascii="Calibri" w:cs="Calibri" w:eastAsia="Calibri" w:hAnsi="Calibri"/>
        </w:rPr>
      </w:pPr>
      <w:r w:rsidDel="00000000" w:rsidR="00000000" w:rsidRPr="00000000">
        <w:rPr>
          <w:rtl w:val="0"/>
        </w:rPr>
      </w:r>
    </w:p>
    <w:p w:rsidR="00000000" w:rsidDel="00000000" w:rsidP="00000000" w:rsidRDefault="00000000" w:rsidRPr="00000000" w14:paraId="00000128">
      <w:pPr>
        <w:rPr>
          <w:rFonts w:ascii="Calibri" w:cs="Calibri" w:eastAsia="Calibri" w:hAnsi="Calibri"/>
        </w:rPr>
      </w:pPr>
      <w:r w:rsidDel="00000000" w:rsidR="00000000" w:rsidRPr="00000000">
        <w:rPr>
          <w:rtl w:val="0"/>
        </w:rPr>
      </w:r>
    </w:p>
    <w:p w:rsidR="00000000" w:rsidDel="00000000" w:rsidP="00000000" w:rsidRDefault="00000000" w:rsidRPr="00000000" w14:paraId="00000129">
      <w:pPr>
        <w:rPr>
          <w:rFonts w:ascii="Calibri" w:cs="Calibri" w:eastAsia="Calibri" w:hAnsi="Calibri"/>
        </w:rPr>
      </w:pPr>
      <w:r w:rsidDel="00000000" w:rsidR="00000000" w:rsidRPr="00000000">
        <w:rPr>
          <w:rtl w:val="0"/>
        </w:rPr>
      </w:r>
    </w:p>
    <w:tbl>
      <w:tblPr>
        <w:tblStyle w:val="Table7"/>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6"/>
        <w:gridCol w:w="5884"/>
        <w:gridCol w:w="846"/>
        <w:gridCol w:w="1886"/>
        <w:tblGridChange w:id="0">
          <w:tblGrid>
            <w:gridCol w:w="626"/>
            <w:gridCol w:w="5884"/>
            <w:gridCol w:w="846"/>
            <w:gridCol w:w="18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A">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Solution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Cog. Level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Explanation</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Once a year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3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1 of the following:   Wheat, barley, sorghum, millet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35">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bl>
            <w:tblPr>
              <w:tblStyle w:val="Table8"/>
              <w:tblW w:w="55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06"/>
              <w:gridCol w:w="841"/>
              <w:tblGridChange w:id="0">
                <w:tblGrid>
                  <w:gridCol w:w="4706"/>
                  <w:gridCol w:w="841"/>
                </w:tblGrid>
              </w:tblGridChange>
            </w:tblGrid>
            <w:tr>
              <w:trPr>
                <w:cantSplit w:val="0"/>
                <w:trHeight w:val="340" w:hRule="atLeast"/>
                <w:tblHeader w:val="0"/>
              </w:trPr>
              <w:tc>
                <w:tcPr>
                  <w:vAlign w:val="center"/>
                </w:tcPr>
                <w:p w:rsidR="00000000" w:rsidDel="00000000" w:rsidP="00000000" w:rsidRDefault="00000000" w:rsidRPr="00000000" w14:paraId="0000013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 had a positive / good effect on the crops,</w:t>
                  </w:r>
                </w:p>
              </w:tc>
              <w:tc>
                <w:tcPr>
                  <w:vAlign w:val="center"/>
                </w:tcPr>
                <w:p w:rsidR="00000000" w:rsidDel="00000000" w:rsidP="00000000" w:rsidRDefault="00000000" w:rsidRPr="00000000" w14:paraId="0000013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Mid</w:t>
                  </w:r>
                </w:p>
              </w:tc>
            </w:tr>
            <w:tr>
              <w:trPr>
                <w:cantSplit w:val="0"/>
                <w:trHeight w:val="340" w:hRule="atLeast"/>
                <w:tblHeader w:val="0"/>
              </w:trPr>
              <w:tc>
                <w:tcPr>
                  <w:vAlign w:val="center"/>
                </w:tcPr>
                <w:p w:rsidR="00000000" w:rsidDel="00000000" w:rsidP="00000000" w:rsidRDefault="00000000" w:rsidRPr="00000000" w14:paraId="0000013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the nutrient-rich silt made the land good for farming.</w:t>
                  </w:r>
                </w:p>
              </w:tc>
              <w:tc>
                <w:tcPr>
                  <w:vAlign w:val="center"/>
                </w:tcPr>
                <w:p w:rsidR="00000000" w:rsidDel="00000000" w:rsidP="00000000" w:rsidRDefault="00000000" w:rsidRPr="00000000" w14:paraId="0000013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Mid</w:t>
                  </w:r>
                </w:p>
              </w:tc>
            </w:tr>
          </w:tbl>
          <w:p w:rsidR="00000000" w:rsidDel="00000000" w:rsidP="00000000" w:rsidRDefault="00000000" w:rsidRPr="00000000" w14:paraId="0000013C">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3E">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river floods its banks every year; this would damage / destroy any buildings that were near the river.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High</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42">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Pyramids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46">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They were built to be tombs for Pharaohs.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4A">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relevant example: Farmers, skilled workers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4E">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Sphinx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High</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2">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bl>
            <w:tblPr>
              <w:tblStyle w:val="Table9"/>
              <w:tblW w:w="55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898"/>
              <w:tblGridChange w:id="0">
                <w:tblGrid>
                  <w:gridCol w:w="4621"/>
                  <w:gridCol w:w="898"/>
                </w:tblGrid>
              </w:tblGridChange>
            </w:tblGrid>
            <w:tr>
              <w:trPr>
                <w:cantSplit w:val="0"/>
                <w:tblHeader w:val="0"/>
              </w:trPr>
              <w:tc>
                <w:tcPr/>
                <w:p w:rsidR="00000000" w:rsidDel="00000000" w:rsidP="00000000" w:rsidRDefault="00000000" w:rsidRPr="00000000" w14:paraId="000001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They paid their taxes in the form of produce.</w:t>
                  </w:r>
                </w:p>
              </w:tc>
              <w:tc>
                <w:tcPr/>
                <w:p w:rsidR="00000000" w:rsidDel="00000000" w:rsidP="00000000" w:rsidRDefault="00000000" w:rsidRPr="00000000" w14:paraId="0000015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Mid</w:t>
                  </w:r>
                </w:p>
              </w:tc>
            </w:tr>
            <w:tr>
              <w:trPr>
                <w:cantSplit w:val="0"/>
                <w:tblHeader w:val="0"/>
              </w:trPr>
              <w:tc>
                <w:tcPr/>
                <w:p w:rsidR="00000000" w:rsidDel="00000000" w:rsidP="00000000" w:rsidRDefault="00000000" w:rsidRPr="00000000" w14:paraId="0000015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1 answer:   Animals, or crop produce.</w:t>
                  </w:r>
                </w:p>
              </w:tc>
              <w:tc>
                <w:tcPr/>
                <w:p w:rsidR="00000000" w:rsidDel="00000000" w:rsidP="00000000" w:rsidRDefault="00000000" w:rsidRPr="00000000" w14:paraId="000001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Mid</w:t>
                  </w:r>
                </w:p>
              </w:tc>
            </w:tr>
          </w:tbl>
          <w:p w:rsidR="00000000" w:rsidDel="00000000" w:rsidP="00000000" w:rsidRDefault="00000000" w:rsidRPr="00000000" w14:paraId="00000159">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B">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Hieroglyphics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5F">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bl>
            <w:tblPr>
              <w:tblStyle w:val="Table10"/>
              <w:tblW w:w="565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2"/>
              <w:gridCol w:w="3691"/>
              <w:gridCol w:w="772"/>
              <w:gridCol w:w="693"/>
              <w:tblGridChange w:id="0">
                <w:tblGrid>
                  <w:gridCol w:w="502"/>
                  <w:gridCol w:w="3691"/>
                  <w:gridCol w:w="772"/>
                  <w:gridCol w:w="693"/>
                </w:tblGrid>
              </w:tblGridChange>
            </w:tblGrid>
            <w:tr>
              <w:trPr>
                <w:cantSplit w:val="0"/>
                <w:tblHeader w:val="0"/>
              </w:trPr>
              <w:tc>
                <w:tcPr/>
                <w:p w:rsidR="00000000" w:rsidDel="00000000" w:rsidP="00000000" w:rsidRDefault="00000000" w:rsidRPr="00000000" w14:paraId="000001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w:t>
                  </w:r>
                </w:p>
              </w:tc>
              <w:tc>
                <w:tcPr/>
                <w:p w:rsidR="00000000" w:rsidDel="00000000" w:rsidP="00000000" w:rsidRDefault="00000000" w:rsidRPr="00000000" w14:paraId="0000016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Papyrus was paper that was made from papyrus reeds.</w:t>
                  </w:r>
                </w:p>
              </w:tc>
              <w:tc>
                <w:tcPr/>
                <w:p w:rsidR="00000000" w:rsidDel="00000000" w:rsidP="00000000" w:rsidRDefault="00000000" w:rsidRPr="00000000" w14:paraId="0000016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0 – 1 marks</w:t>
                  </w:r>
                </w:p>
              </w:tc>
              <w:tc>
                <w:tcPr/>
                <w:p w:rsidR="00000000" w:rsidDel="00000000" w:rsidP="00000000" w:rsidRDefault="00000000" w:rsidRPr="00000000" w14:paraId="0000016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r>
            <w:tr>
              <w:trPr>
                <w:cantSplit w:val="0"/>
                <w:tblHeader w:val="0"/>
              </w:trPr>
              <w:tc>
                <w:tcPr/>
                <w:p w:rsidR="00000000" w:rsidDel="00000000" w:rsidP="00000000" w:rsidRDefault="00000000" w:rsidRPr="00000000" w14:paraId="0000016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w:t>
                  </w:r>
                </w:p>
              </w:tc>
              <w:tc>
                <w:tcPr/>
                <w:p w:rsidR="00000000" w:rsidDel="00000000" w:rsidP="00000000" w:rsidRDefault="00000000" w:rsidRPr="00000000" w14:paraId="0000016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2:</w:t>
                  </w:r>
                </w:p>
                <w:p w:rsidR="00000000" w:rsidDel="00000000" w:rsidP="00000000" w:rsidRDefault="00000000" w:rsidRPr="00000000" w14:paraId="000001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Egyptians used the papyrus to keep records of taxes, </w:t>
                  </w:r>
                  <w:r w:rsidDel="00000000" w:rsidR="00000000" w:rsidRPr="00000000">
                    <w:rPr>
                      <w:rFonts w:ascii="Wingdings" w:cs="Wingdings" w:eastAsia="Wingdings" w:hAnsi="Wingdings"/>
                      <w:sz w:val="22"/>
                      <w:szCs w:val="22"/>
                      <w:rtl w:val="0"/>
                    </w:rPr>
                    <w:t xml:space="preserve">✔</w:t>
                  </w:r>
                  <w:r w:rsidDel="00000000" w:rsidR="00000000" w:rsidRPr="00000000">
                    <w:rPr>
                      <w:rFonts w:ascii="Calibri" w:cs="Calibri" w:eastAsia="Calibri" w:hAnsi="Calibri"/>
                      <w:sz w:val="22"/>
                      <w:szCs w:val="22"/>
                      <w:rtl w:val="0"/>
                    </w:rPr>
                    <w:t xml:space="preserve"> the seasons, </w:t>
                  </w:r>
                  <w:r w:rsidDel="00000000" w:rsidR="00000000" w:rsidRPr="00000000">
                    <w:rPr>
                      <w:rFonts w:ascii="Wingdings" w:cs="Wingdings" w:eastAsia="Wingdings" w:hAnsi="Wingdings"/>
                      <w:sz w:val="22"/>
                      <w:szCs w:val="22"/>
                      <w:rtl w:val="0"/>
                    </w:rPr>
                    <w:t xml:space="preserve">✔</w:t>
                  </w:r>
                  <w:r w:rsidDel="00000000" w:rsidR="00000000" w:rsidRPr="00000000">
                    <w:rPr>
                      <w:rFonts w:ascii="Calibri" w:cs="Calibri" w:eastAsia="Calibri" w:hAnsi="Calibri"/>
                      <w:sz w:val="22"/>
                      <w:szCs w:val="22"/>
                      <w:rtl w:val="0"/>
                    </w:rPr>
                    <w:t xml:space="preserve"> as well as medical information that had been learnt. </w:t>
                  </w:r>
                  <w:r w:rsidDel="00000000" w:rsidR="00000000" w:rsidRPr="00000000">
                    <w:rPr>
                      <w:rFonts w:ascii="Wingdings" w:cs="Wingdings" w:eastAsia="Wingdings" w:hAnsi="Wingdings"/>
                      <w:sz w:val="22"/>
                      <w:szCs w:val="22"/>
                      <w:rtl w:val="0"/>
                    </w:rPr>
                    <w:t xml:space="preserve">✔</w:t>
                  </w:r>
                  <w:r w:rsidDel="00000000" w:rsidR="00000000" w:rsidRPr="00000000">
                    <w:rPr>
                      <w:rtl w:val="0"/>
                    </w:rPr>
                  </w:r>
                </w:p>
              </w:tc>
              <w:tc>
                <w:tcPr/>
                <w:p w:rsidR="00000000" w:rsidDel="00000000" w:rsidP="00000000" w:rsidRDefault="00000000" w:rsidRPr="00000000" w14:paraId="0000016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 2 marks</w:t>
                  </w:r>
                </w:p>
              </w:tc>
              <w:tc>
                <w:tcPr/>
                <w:p w:rsidR="00000000" w:rsidDel="00000000" w:rsidP="00000000" w:rsidRDefault="00000000" w:rsidRPr="00000000" w14:paraId="0000016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w:t>
                  </w:r>
                </w:p>
              </w:tc>
            </w:tr>
            <w:tr>
              <w:trPr>
                <w:cantSplit w:val="0"/>
                <w:tblHeader w:val="0"/>
              </w:trPr>
              <w:tc>
                <w:tcPr>
                  <w:tcBorders>
                    <w:bottom w:color="000000" w:space="0" w:sz="4" w:val="single"/>
                  </w:tcBorders>
                </w:tcPr>
                <w:p w:rsidR="00000000" w:rsidDel="00000000" w:rsidP="00000000" w:rsidRDefault="00000000" w:rsidRPr="00000000" w14:paraId="0000016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w:t>
                  </w:r>
                </w:p>
              </w:tc>
              <w:tc>
                <w:tcPr/>
                <w:p w:rsidR="00000000" w:rsidDel="00000000" w:rsidP="00000000" w:rsidRDefault="00000000" w:rsidRPr="00000000" w14:paraId="0000016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2:</w:t>
                  </w:r>
                </w:p>
                <w:p w:rsidR="00000000" w:rsidDel="00000000" w:rsidP="00000000" w:rsidRDefault="00000000" w:rsidRPr="00000000" w14:paraId="0000016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Keeping records of taxes allowed them to keep track of crops / businesses that were performing well / bad. They could then adjust rules / laws to resolve issues. </w:t>
                  </w:r>
                  <w:r w:rsidDel="00000000" w:rsidR="00000000" w:rsidRPr="00000000">
                    <w:rPr>
                      <w:rFonts w:ascii="Wingdings" w:cs="Wingdings" w:eastAsia="Wingdings" w:hAnsi="Wingdings"/>
                      <w:sz w:val="22"/>
                      <w:szCs w:val="22"/>
                      <w:rtl w:val="0"/>
                    </w:rPr>
                    <w:t xml:space="preserve">✔</w:t>
                  </w:r>
                  <w:r w:rsidDel="00000000" w:rsidR="00000000" w:rsidRPr="00000000">
                    <w:rPr>
                      <w:rtl w:val="0"/>
                    </w:rPr>
                  </w:r>
                </w:p>
                <w:p w:rsidR="00000000" w:rsidDel="00000000" w:rsidP="00000000" w:rsidRDefault="00000000" w:rsidRPr="00000000" w14:paraId="0000016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Keeping track of the seasons permitted better crop management. This allowed them to plan for future events so that the societies could survive droughts, famines, wars etc. </w:t>
                  </w:r>
                  <w:r w:rsidDel="00000000" w:rsidR="00000000" w:rsidRPr="00000000">
                    <w:rPr>
                      <w:rFonts w:ascii="Wingdings" w:cs="Wingdings" w:eastAsia="Wingdings" w:hAnsi="Wingdings"/>
                      <w:sz w:val="22"/>
                      <w:szCs w:val="22"/>
                      <w:rtl w:val="0"/>
                    </w:rPr>
                    <w:t xml:space="preserve">✔</w:t>
                  </w:r>
                  <w:r w:rsidDel="00000000" w:rsidR="00000000" w:rsidRPr="00000000">
                    <w:rPr>
                      <w:rtl w:val="0"/>
                    </w:rPr>
                  </w:r>
                </w:p>
                <w:p w:rsidR="00000000" w:rsidDel="00000000" w:rsidP="00000000" w:rsidRDefault="00000000" w:rsidRPr="00000000" w14:paraId="0000016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Physicians could see medical results from the past, as well as mistakes in the past. They could prevent themselves from making similar mistakes and help treat people better. People were healthier and stronger.</w:t>
                  </w:r>
                </w:p>
              </w:tc>
              <w:tc>
                <w:tcPr/>
                <w:p w:rsidR="00000000" w:rsidDel="00000000" w:rsidP="00000000" w:rsidRDefault="00000000" w:rsidRPr="00000000" w14:paraId="0000017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 2 marks</w:t>
                  </w:r>
                </w:p>
              </w:tc>
              <w:tc>
                <w:tcPr/>
                <w:p w:rsidR="00000000" w:rsidDel="00000000" w:rsidP="00000000" w:rsidRDefault="00000000" w:rsidRPr="00000000" w14:paraId="000001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High</w:t>
                  </w:r>
                </w:p>
              </w:tc>
            </w:tr>
            <w:tr>
              <w:trPr>
                <w:cantSplit w:val="0"/>
                <w:tblHeader w:val="0"/>
              </w:trPr>
              <w:tc>
                <w:tcPr>
                  <w:tcBorders>
                    <w:left w:color="000000" w:space="0" w:sz="0" w:val="nil"/>
                    <w:bottom w:color="000000" w:space="0" w:sz="0" w:val="nil"/>
                  </w:tcBorders>
                </w:tcPr>
                <w:p w:rsidR="00000000" w:rsidDel="00000000" w:rsidP="00000000" w:rsidRDefault="00000000" w:rsidRPr="00000000" w14:paraId="00000172">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73">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Total</w:t>
                  </w:r>
                </w:p>
              </w:tc>
              <w:tc>
                <w:tcPr>
                  <w:gridSpan w:val="2"/>
                </w:tcPr>
                <w:p w:rsidR="00000000" w:rsidDel="00000000" w:rsidP="00000000" w:rsidRDefault="00000000" w:rsidRPr="00000000" w14:paraId="00000174">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 marks may be allocated.</w:t>
                  </w:r>
                </w:p>
              </w:tc>
            </w:tr>
          </w:tbl>
          <w:p w:rsidR="00000000" w:rsidDel="00000000" w:rsidP="00000000" w:rsidRDefault="00000000" w:rsidRPr="00000000" w14:paraId="00000176">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 &amp; Middle &amp; High</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8">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Anatomy</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High</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7C">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They believed in many gods </w:t>
            </w:r>
            <w:r w:rsidDel="00000000" w:rsidR="00000000" w:rsidRPr="00000000">
              <w:rPr>
                <w:rFonts w:ascii="Wingdings" w:cs="Wingdings" w:eastAsia="Wingdings" w:hAnsi="Wingdings"/>
                <w:sz w:val="22"/>
                <w:szCs w:val="22"/>
                <w:rtl w:val="0"/>
              </w:rPr>
              <w:t xml:space="preserve">✔</w:t>
            </w:r>
            <w:r w:rsidDel="00000000" w:rsidR="00000000" w:rsidRPr="00000000">
              <w:rPr>
                <w:rFonts w:ascii="Calibri" w:cs="Calibri" w:eastAsia="Calibri" w:hAnsi="Calibri"/>
                <w:sz w:val="22"/>
                <w:szCs w:val="22"/>
                <w:rtl w:val="0"/>
              </w:rPr>
              <w:t xml:space="preserve"> and built the temples to worship the gods in. </w:t>
            </w:r>
            <w:r w:rsidDel="00000000" w:rsidR="00000000" w:rsidRPr="00000000">
              <w:rPr>
                <w:rFonts w:ascii="Wingdings" w:cs="Wingdings" w:eastAsia="Wingdings" w:hAnsi="Wingding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80">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bl>
    <w:p w:rsidR="00000000" w:rsidDel="00000000" w:rsidP="00000000" w:rsidRDefault="00000000" w:rsidRPr="00000000" w14:paraId="00000181">
      <w:pPr>
        <w:rPr>
          <w:rFonts w:ascii="Calibri" w:cs="Calibri" w:eastAsia="Calibri" w:hAnsi="Calibri"/>
        </w:rPr>
      </w:pPr>
      <w:r w:rsidDel="00000000" w:rsidR="00000000" w:rsidRPr="00000000">
        <w:rPr>
          <w:rtl w:val="0"/>
        </w:rPr>
      </w:r>
    </w:p>
    <w:p w:rsidR="00000000" w:rsidDel="00000000" w:rsidP="00000000" w:rsidRDefault="00000000" w:rsidRPr="00000000" w14:paraId="00000182">
      <w:pPr>
        <w:rPr>
          <w:rFonts w:ascii="Calibri" w:cs="Calibri" w:eastAsia="Calibri" w:hAnsi="Calibri"/>
        </w:rPr>
      </w:pPr>
      <w:r w:rsidDel="00000000" w:rsidR="00000000" w:rsidRPr="00000000">
        <w:rPr>
          <w:rtl w:val="0"/>
        </w:rPr>
      </w:r>
    </w:p>
    <w:p w:rsidR="00000000" w:rsidDel="00000000" w:rsidP="00000000" w:rsidRDefault="00000000" w:rsidRPr="00000000" w14:paraId="00000183">
      <w:pPr>
        <w:rPr>
          <w:rFonts w:ascii="Calibri" w:cs="Calibri" w:eastAsia="Calibri" w:hAnsi="Calibri"/>
        </w:rPr>
      </w:pPr>
      <w:r w:rsidDel="00000000" w:rsidR="00000000" w:rsidRPr="00000000">
        <w:rPr>
          <w:rtl w:val="0"/>
        </w:rPr>
      </w:r>
    </w:p>
    <w:tbl>
      <w:tblPr>
        <w:tblStyle w:val="Table11"/>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6"/>
        <w:gridCol w:w="5829"/>
        <w:gridCol w:w="903"/>
        <w:gridCol w:w="1884"/>
        <w:tblGridChange w:id="0">
          <w:tblGrid>
            <w:gridCol w:w="626"/>
            <w:gridCol w:w="5829"/>
            <w:gridCol w:w="903"/>
            <w:gridCol w:w="18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4">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5">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Solution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Cog. Level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Explanation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fact that priests are on the same social level as nobles. </w:t>
            </w:r>
            <w:r w:rsidDel="00000000" w:rsidR="00000000" w:rsidRPr="00000000">
              <w:rPr>
                <w:rFonts w:ascii="Wingdings" w:cs="Wingdings" w:eastAsia="Wingdings" w:hAnsi="Wingdings"/>
                <w:sz w:val="22"/>
                <w:szCs w:val="22"/>
                <w:rtl w:val="0"/>
              </w:rPr>
              <w:t xml:space="preserve">✔</w:t>
            </w:r>
            <w:r w:rsidDel="00000000" w:rsidR="00000000" w:rsidRPr="00000000">
              <w:rPr>
                <w:rFonts w:ascii="Calibri" w:cs="Calibri" w:eastAsia="Calibri" w:hAnsi="Calibri"/>
                <w:sz w:val="22"/>
                <w:szCs w:val="22"/>
                <w:rtl w:val="0"/>
              </w:rPr>
              <w:t xml:space="preserve"> The Egyptians viewed religious figures as very important people. </w:t>
            </w:r>
            <w:r w:rsidDel="00000000" w:rsidR="00000000" w:rsidRPr="00000000">
              <w:rPr>
                <w:rFonts w:ascii="Wingdings" w:cs="Wingdings" w:eastAsia="Wingdings" w:hAnsi="Wingdings"/>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8B">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 was mostly untouched by tomb robbers.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8F">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1 of the following:</w:t>
            </w:r>
          </w:p>
          <w:p w:rsidR="00000000" w:rsidDel="00000000" w:rsidP="00000000" w:rsidRDefault="00000000" w:rsidRPr="00000000" w14:paraId="000001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 was very young when he became Pharaoh.</w:t>
            </w:r>
          </w:p>
          <w:p w:rsidR="00000000" w:rsidDel="00000000" w:rsidP="00000000" w:rsidRDefault="00000000" w:rsidRPr="00000000" w14:paraId="0000019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 was a very young Pharaoh when he died at the age of 19.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High</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95">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Accept any relevant answer that contains the below text from the article.</w:t>
            </w:r>
          </w:p>
          <w:p w:rsidR="00000000" w:rsidDel="00000000" w:rsidP="00000000" w:rsidRDefault="00000000" w:rsidRPr="00000000" w14:paraId="0000019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we learned a lot about Tutankhamen, a young Pharaoh who ruled Egypt.”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9A">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artifacts were most likely beautiful and artfully done.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9E">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They were skilled in astronomy and mathematics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Low</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A2">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Through trade and talking to each other.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Middle</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A6">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rPr>
                <w:rFonts w:ascii="Calibri" w:cs="Calibri" w:eastAsia="Calibri" w:hAnsi="Calibri"/>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jc w:val="right"/>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Total:                   30 marks</w:t>
            </w:r>
          </w:p>
        </w:tc>
      </w:tr>
    </w:tbl>
    <w:p w:rsidR="00000000" w:rsidDel="00000000" w:rsidP="00000000" w:rsidRDefault="00000000" w:rsidRPr="00000000" w14:paraId="000001AB">
      <w:pPr>
        <w:rPr>
          <w:rFonts w:ascii="Calibri" w:cs="Calibri" w:eastAsia="Calibri" w:hAnsi="Calibri"/>
        </w:rPr>
      </w:pPr>
      <w:r w:rsidDel="00000000" w:rsidR="00000000" w:rsidRPr="00000000">
        <w:rPr>
          <w:rtl w:val="0"/>
        </w:rPr>
      </w:r>
    </w:p>
    <w:p w:rsidR="00000000" w:rsidDel="00000000" w:rsidP="00000000" w:rsidRDefault="00000000" w:rsidRPr="00000000" w14:paraId="000001AC">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Cognitive Level Summary:</w:t>
      </w:r>
    </w:p>
    <w:p w:rsidR="00000000" w:rsidDel="00000000" w:rsidP="00000000" w:rsidRDefault="00000000" w:rsidRPr="00000000" w14:paraId="000001AD">
      <w:pPr>
        <w:rPr>
          <w:rFonts w:ascii="Calibri" w:cs="Calibri" w:eastAsia="Calibri" w:hAnsi="Calibri"/>
        </w:rPr>
      </w:pPr>
      <w:r w:rsidDel="00000000" w:rsidR="00000000" w:rsidRPr="00000000">
        <w:rPr>
          <w:rtl w:val="0"/>
        </w:rPr>
      </w:r>
    </w:p>
    <w:tbl>
      <w:tblPr>
        <w:tblStyle w:val="Table12"/>
        <w:tblW w:w="91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8"/>
        <w:gridCol w:w="2438"/>
        <w:gridCol w:w="2438"/>
        <w:gridCol w:w="2438"/>
        <w:tblGridChange w:id="0">
          <w:tblGrid>
            <w:gridCol w:w="1848"/>
            <w:gridCol w:w="2438"/>
            <w:gridCol w:w="2438"/>
            <w:gridCol w:w="24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A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Question</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A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Low Order</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B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Middle Order</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B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High Order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B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4">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5">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B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B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D">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B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F">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0">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C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4">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C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9">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C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B">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D">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C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0">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D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5">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D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D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D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0">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E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E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9">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E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B">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D">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E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F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5">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F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F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D">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1F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1">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Total</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9</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4">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5">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7">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30%</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8">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50%</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09">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20%</w:t>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rFonts w:ascii="Calibri" w:cs="Calibri" w:eastAsia="Calibri" w:hAnsi="Calibri"/>
        </w:rPr>
      </w:pPr>
      <w:r w:rsidDel="00000000" w:rsidR="00000000" w:rsidRPr="00000000">
        <w:rPr>
          <w:rtl w:val="0"/>
        </w:rPr>
      </w:r>
    </w:p>
    <w:p w:rsidR="00000000" w:rsidDel="00000000" w:rsidP="00000000" w:rsidRDefault="00000000" w:rsidRPr="00000000" w14:paraId="0000020C">
      <w:pPr>
        <w:rPr>
          <w:rFonts w:ascii="Calibri" w:cs="Calibri" w:eastAsia="Calibri" w:hAnsi="Calibri"/>
        </w:rPr>
      </w:pPr>
      <w:r w:rsidDel="00000000" w:rsidR="00000000" w:rsidRPr="00000000">
        <w:rPr>
          <w:rtl w:val="0"/>
        </w:rPr>
      </w:r>
    </w:p>
    <w:p w:rsidR="00000000" w:rsidDel="00000000" w:rsidP="00000000" w:rsidRDefault="00000000" w:rsidRPr="00000000" w14:paraId="0000020D">
      <w:pPr>
        <w:rPr>
          <w:rFonts w:ascii="Calibri" w:cs="Calibri" w:eastAsia="Calibri" w:hAnsi="Calibri"/>
        </w:rPr>
      </w:pPr>
      <w:r w:rsidDel="00000000" w:rsidR="00000000" w:rsidRPr="00000000">
        <w:rPr>
          <w:rtl w:val="0"/>
        </w:rPr>
      </w:r>
    </w:p>
    <w:p w:rsidR="00000000" w:rsidDel="00000000" w:rsidP="00000000" w:rsidRDefault="00000000" w:rsidRPr="00000000" w14:paraId="0000020E">
      <w:pPr>
        <w:rPr>
          <w:rFonts w:ascii="Calibri" w:cs="Calibri" w:eastAsia="Calibri" w:hAnsi="Calibri"/>
        </w:rPr>
      </w:pPr>
      <w:r w:rsidDel="00000000" w:rsidR="00000000" w:rsidRPr="00000000">
        <w:rPr>
          <w:rtl w:val="0"/>
        </w:rPr>
      </w:r>
    </w:p>
    <w:p w:rsidR="00000000" w:rsidDel="00000000" w:rsidP="00000000" w:rsidRDefault="00000000" w:rsidRPr="00000000" w14:paraId="0000020F">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Percentage Distribution: Strand 3</w:t>
      </w:r>
    </w:p>
    <w:p w:rsidR="00000000" w:rsidDel="00000000" w:rsidP="00000000" w:rsidRDefault="00000000" w:rsidRPr="00000000" w14:paraId="00000210">
      <w:pPr>
        <w:rPr>
          <w:rFonts w:ascii="Calibri" w:cs="Calibri" w:eastAsia="Calibri" w:hAnsi="Calibri"/>
        </w:rPr>
      </w:pPr>
      <w:r w:rsidDel="00000000" w:rsidR="00000000" w:rsidRPr="00000000">
        <w:rPr>
          <w:rtl w:val="0"/>
        </w:rPr>
      </w:r>
    </w:p>
    <w:tbl>
      <w:tblPr>
        <w:tblStyle w:val="Table13"/>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8"/>
        <w:gridCol w:w="1848"/>
        <w:gridCol w:w="1848"/>
        <w:gridCol w:w="1849"/>
        <w:gridCol w:w="1849"/>
        <w:tblGridChange w:id="0">
          <w:tblGrid>
            <w:gridCol w:w="1848"/>
            <w:gridCol w:w="1848"/>
            <w:gridCol w:w="1848"/>
            <w:gridCol w:w="1849"/>
            <w:gridCol w:w="184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Topic</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4">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5">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Quest: 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9">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1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2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4">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25">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2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B">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2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0">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2">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34">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5">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8">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39">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A">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C">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D">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3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F">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1">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2">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4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4">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6">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7">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48">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9">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B">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C">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4D">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E">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0">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1">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5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3">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6">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57">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5C">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D">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0">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6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2">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5">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6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A">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6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C">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D">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F">
            <w:pPr>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1">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2">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3">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5">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6">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7">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8">
            <w:pPr>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Total</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C">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17</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D">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E">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7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8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16,7%</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8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56,7%</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8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16,7%</w:t>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28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w:t>
            </w:r>
          </w:p>
        </w:tc>
      </w:tr>
    </w:tbl>
    <w:p w:rsidR="00000000" w:rsidDel="00000000" w:rsidP="00000000" w:rsidRDefault="00000000" w:rsidRPr="00000000" w14:paraId="00000284">
      <w:pPr>
        <w:rPr>
          <w:rFonts w:ascii="Calibri" w:cs="Calibri" w:eastAsia="Calibri" w:hAnsi="Calibri"/>
        </w:rPr>
      </w:pPr>
      <w:r w:rsidDel="00000000" w:rsidR="00000000" w:rsidRPr="00000000">
        <w:rPr>
          <w:rtl w:val="0"/>
        </w:rPr>
      </w:r>
    </w:p>
    <w:p w:rsidR="00000000" w:rsidDel="00000000" w:rsidP="00000000" w:rsidRDefault="00000000" w:rsidRPr="00000000" w14:paraId="00000285">
      <w:pPr>
        <w:rPr>
          <w:rFonts w:ascii="Calibri" w:cs="Calibri" w:eastAsia="Calibri" w:hAnsi="Calibri"/>
        </w:rPr>
      </w:pPr>
      <w:r w:rsidDel="00000000" w:rsidR="00000000" w:rsidRPr="00000000">
        <w:rPr>
          <w:rtl w:val="0"/>
        </w:rPr>
      </w:r>
    </w:p>
    <w:p w:rsidR="00000000" w:rsidDel="00000000" w:rsidP="00000000" w:rsidRDefault="00000000" w:rsidRPr="00000000" w14:paraId="00000286">
      <w:pPr>
        <w:tabs>
          <w:tab w:val="left" w:leader="none" w:pos="3720"/>
        </w:tabs>
        <w:rPr>
          <w:rFonts w:ascii="Calibri" w:cs="Calibri" w:eastAsia="Calibri" w:hAnsi="Calibri"/>
          <w:sz w:val="22"/>
          <w:szCs w:val="22"/>
        </w:rPr>
      </w:pPr>
      <w:r w:rsidDel="00000000" w:rsidR="00000000" w:rsidRPr="00000000">
        <w:rPr>
          <w:rtl w:val="0"/>
        </w:rPr>
      </w:r>
    </w:p>
    <w:sectPr>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Georgia"/>
  <w:font w:name="Calibri"/>
  <w:font w:name="Wingding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Assessment911: Copyright Reserved</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sz w:val="24"/>
        <w:szCs w:val="24"/>
        <w:lang w:val="en-Z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5.png"/><Relationship Id="rId13" Type="http://schemas.openxmlformats.org/officeDocument/2006/relationships/footer" Target="footer1.xml"/><Relationship Id="rId12" Type="http://schemas.openxmlformats.org/officeDocument/2006/relationships/hyperlink" Target="https://www.flaticon.com/authors/freepi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